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53"/>
      </w:tblGrid>
      <w:tr w:rsidR="00AA51FA" w:rsidRPr="006C08D2" w:rsidTr="00AA51F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100" w:type="dxa"/>
            <w:vAlign w:val="center"/>
          </w:tcPr>
          <w:p w:rsidR="00AA51FA" w:rsidRPr="006C08D2" w:rsidRDefault="00AA51FA" w:rsidP="00F53871">
            <w:pPr>
              <w:adjustRightInd w:val="0"/>
              <w:spacing w:after="200" w:line="276" w:lineRule="auto"/>
              <w:jc w:val="center"/>
              <w:rPr>
                <w:rFonts w:hAnsiTheme="minorHAnsi" w:cs="맑은 고딕"/>
                <w:kern w:val="0"/>
                <w:sz w:val="32"/>
                <w:szCs w:val="28"/>
                <w:lang/>
              </w:rPr>
            </w:pPr>
            <w:r w:rsidRPr="006C08D2">
              <w:rPr>
                <w:rFonts w:hAnsiTheme="minorHAnsi" w:cs="맑은 고딕" w:hint="eastAsia"/>
                <w:kern w:val="0"/>
                <w:sz w:val="32"/>
                <w:szCs w:val="28"/>
                <w:lang/>
              </w:rPr>
              <w:t>음향</w:t>
            </w:r>
            <w:r w:rsidRPr="006C08D2">
              <w:rPr>
                <w:rFonts w:hAnsiTheme="minorHAnsi" w:cs="맑은 고딕"/>
                <w:kern w:val="0"/>
                <w:sz w:val="32"/>
                <w:szCs w:val="28"/>
                <w:lang/>
              </w:rPr>
              <w:t xml:space="preserve"> </w:t>
            </w:r>
            <w:r w:rsidRPr="006C08D2">
              <w:rPr>
                <w:rFonts w:hAnsiTheme="minorHAnsi" w:cs="맑은 고딕" w:hint="eastAsia"/>
                <w:kern w:val="0"/>
                <w:sz w:val="32"/>
                <w:szCs w:val="28"/>
                <w:lang/>
              </w:rPr>
              <w:t>엔지니어</w:t>
            </w:r>
            <w:r w:rsidRPr="006C08D2">
              <w:rPr>
                <w:rFonts w:hAnsiTheme="minorHAnsi" w:cs="맑은 고딕"/>
                <w:kern w:val="0"/>
                <w:sz w:val="32"/>
                <w:szCs w:val="28"/>
                <w:lang/>
              </w:rPr>
              <w:t xml:space="preserve"> </w:t>
            </w:r>
            <w:r w:rsidRPr="006C08D2">
              <w:rPr>
                <w:rFonts w:hAnsiTheme="minorHAnsi" w:cs="맑은 고딕" w:hint="eastAsia"/>
                <w:kern w:val="0"/>
                <w:sz w:val="32"/>
                <w:szCs w:val="28"/>
                <w:lang/>
              </w:rPr>
              <w:t>정규반</w:t>
            </w:r>
            <w:r w:rsidRPr="006C08D2">
              <w:rPr>
                <w:rFonts w:hAnsiTheme="minorHAnsi" w:cs="맑은 고딕"/>
                <w:kern w:val="0"/>
                <w:sz w:val="32"/>
                <w:szCs w:val="28"/>
                <w:lang/>
              </w:rPr>
              <w:t xml:space="preserve"> 10</w:t>
            </w:r>
            <w:r w:rsidRPr="006C08D2">
              <w:rPr>
                <w:rFonts w:hAnsiTheme="minorHAnsi" w:cs="맑은 고딕" w:hint="eastAsia"/>
                <w:kern w:val="0"/>
                <w:sz w:val="32"/>
                <w:szCs w:val="28"/>
                <w:lang/>
              </w:rPr>
              <w:t>개월</w:t>
            </w:r>
            <w:r w:rsidRPr="006C08D2">
              <w:rPr>
                <w:rFonts w:hAnsiTheme="minorHAnsi" w:cs="맑은 고딕"/>
                <w:kern w:val="0"/>
                <w:sz w:val="32"/>
                <w:szCs w:val="28"/>
                <w:lang/>
              </w:rPr>
              <w:t xml:space="preserve"> </w:t>
            </w:r>
            <w:r w:rsidRPr="006C08D2">
              <w:rPr>
                <w:rFonts w:hAnsiTheme="minorHAnsi" w:cs="맑은 고딕" w:hint="eastAsia"/>
                <w:kern w:val="0"/>
                <w:sz w:val="32"/>
                <w:szCs w:val="28"/>
                <w:lang/>
              </w:rPr>
              <w:t>과정</w:t>
            </w:r>
            <w:r w:rsidRPr="006C08D2">
              <w:rPr>
                <w:rFonts w:hAnsiTheme="minorHAnsi" w:cs="맑은 고딕"/>
                <w:kern w:val="0"/>
                <w:sz w:val="32"/>
                <w:szCs w:val="28"/>
                <w:lang/>
              </w:rPr>
              <w:t xml:space="preserve"> </w:t>
            </w:r>
            <w:r w:rsidRPr="006C08D2">
              <w:rPr>
                <w:rFonts w:hAnsiTheme="minorHAnsi" w:cs="맑은 고딕" w:hint="eastAsia"/>
                <w:kern w:val="0"/>
                <w:sz w:val="32"/>
                <w:szCs w:val="28"/>
                <w:lang/>
              </w:rPr>
              <w:t>커리큘럼</w:t>
            </w:r>
            <w:r w:rsidRPr="006C08D2">
              <w:rPr>
                <w:rFonts w:hAnsiTheme="minorHAnsi" w:cs="맑은 고딕"/>
                <w:kern w:val="0"/>
                <w:sz w:val="32"/>
                <w:szCs w:val="28"/>
                <w:lang/>
              </w:rPr>
              <w:t xml:space="preserve"> CURRICULUM</w:t>
            </w:r>
          </w:p>
          <w:tbl>
            <w:tblPr>
              <w:tblW w:w="89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55"/>
            </w:tblGrid>
            <w:tr w:rsidR="00AA51FA" w:rsidRPr="006C08D2" w:rsidTr="00AA51F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8520" w:type="dxa"/>
                    <w:tblBorders>
                      <w:top w:val="single" w:sz="8" w:space="0" w:color="9BBB59"/>
                      <w:bottom w:val="single" w:sz="8" w:space="0" w:color="9BBB59"/>
                    </w:tblBorders>
                    <w:tblLook w:val="04A0"/>
                  </w:tblPr>
                  <w:tblGrid>
                    <w:gridCol w:w="1395"/>
                    <w:gridCol w:w="7125"/>
                  </w:tblGrid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sz="8" w:space="0" w:color="9BBB59" w:themeColor="accent3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jc w:val="center"/>
                          <w:rPr>
                            <w:rFonts w:asciiTheme="minorEastAsia" w:eastAsiaTheme="minorEastAsia" w:hAnsiTheme="minorEastAsia" w:cstheme="majorBidi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theme="majorBidi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1</w:t>
                        </w:r>
                        <w:r w:rsidRPr="006C08D2">
                          <w:rPr>
                            <w:rFonts w:asciiTheme="minorEastAsia" w:eastAsiaTheme="minorEastAsia" w:hAnsiTheme="minorEastAsia" w:cstheme="majorBidi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single" w:sz="8" w:space="0" w:color="9BBB59" w:themeColor="accent3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jc w:val="left"/>
                          <w:rPr>
                            <w:rFonts w:asciiTheme="minorEastAsia" w:eastAsiaTheme="minorEastAsia" w:hAnsiTheme="minorEastAsia" w:cstheme="majorBidi"/>
                            <w:color w:val="000000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theme="majorBidi"/>
                            <w:color w:val="000000"/>
                            <w:kern w:val="0"/>
                            <w:sz w:val="22"/>
                          </w:rPr>
                          <w:t>Basic Concept</w:t>
                        </w:r>
                        <w:r w:rsidRPr="006C08D2">
                          <w:rPr>
                            <w:rFonts w:asciiTheme="minorEastAsia" w:eastAsiaTheme="majorEastAsia" w:hAnsiTheme="minorEastAsia" w:cstheme="majorBidi"/>
                            <w:color w:val="000000" w:themeColor="text1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theme="majorBidi" w:hint="eastAsia"/>
                            <w:color w:val="000000"/>
                            <w:kern w:val="0"/>
                            <w:sz w:val="22"/>
                          </w:rPr>
                          <w:t>엔지니어와</w:t>
                        </w:r>
                        <w:r w:rsidRPr="006C08D2">
                          <w:rPr>
                            <w:rFonts w:asciiTheme="minorEastAsia" w:eastAsiaTheme="minorEastAsia" w:hAnsiTheme="minorEastAsia" w:cstheme="majorBidi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theme="majorBidi" w:hint="eastAsia"/>
                            <w:color w:val="000000"/>
                            <w:kern w:val="0"/>
                            <w:sz w:val="22"/>
                          </w:rPr>
                          <w:t>프로듀서</w:t>
                        </w:r>
                        <w:r w:rsidRPr="006C08D2">
                          <w:rPr>
                            <w:rFonts w:asciiTheme="minorEastAsia" w:eastAsiaTheme="minorEastAsia" w:hAnsiTheme="minorEastAsia" w:cstheme="majorBidi"/>
                            <w:color w:val="000000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theme="majorBidi" w:hint="eastAsia"/>
                            <w:color w:val="000000"/>
                            <w:kern w:val="0"/>
                            <w:sz w:val="22"/>
                          </w:rPr>
                          <w:t>크리티칼</w:t>
                        </w:r>
                        <w:r w:rsidRPr="006C08D2">
                          <w:rPr>
                            <w:rFonts w:asciiTheme="minorEastAsia" w:eastAsiaTheme="minorEastAsia" w:hAnsiTheme="minorEastAsia" w:cstheme="majorBidi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theme="majorBidi" w:hint="eastAsia"/>
                            <w:color w:val="000000"/>
                            <w:kern w:val="0"/>
                            <w:sz w:val="22"/>
                          </w:rPr>
                          <w:t>리스닝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Principles of Recording &amp; Basic Terms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오버더빙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개념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용어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Sound &amp; Psychoacoustics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기초음향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물리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기초음향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심리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4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Multitrack Recorder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멀티트랙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레코더이해와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실습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/bus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케이블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5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Recording Console1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종류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6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Recording Console2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3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7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Recording Techniques1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8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Recording Techniques2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콘솔실습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콘솔실습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9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Microphones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마이크의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종류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마이크의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특성과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10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Signal Processor1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타임시그널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프로세서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1,2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11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Signal Processor2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앰플리튜드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시그널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프로세서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1,2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12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Signal Processor3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시그널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프로세서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시그널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프로세서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실습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13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Drums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드럼이해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14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Acoustic Guitar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어쿠스틱기타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15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Electric Guitar1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일렉기타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앰프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16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Bass Guitar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lastRenderedPageBreak/>
                          <w:t>베이스기타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앰프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lastRenderedPageBreak/>
                          <w:t>17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Vocals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보컬이해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18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Midi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미디이해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타임싱크로나이제이션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19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Midi2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미디실습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1,2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20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Strings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현악기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21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Piano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피아노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22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How to Record Brass &amp; etc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브라스</w:t>
                        </w:r>
                        <w:r w:rsidRPr="006C08D2"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  <w:t>,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퍼커션</w:t>
                        </w:r>
                        <w:r w:rsidRPr="006C08D2"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  <w:t>,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국악기등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마이킹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&amp;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포인트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23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Principles of Digital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샘플레이트와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비트레인지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워드클럭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및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동기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24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Digital Console1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디지털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종류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디지털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25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Digital Console2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디지털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디지털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콘솔의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26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Computer for Recording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레코딩을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위한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컴퓨터의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구성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27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Digital Audio Workstation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  <w:t>DSP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기반의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DAW/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호스트기반의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DAW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28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Concept of Mixdown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믹스다운의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믹스다운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실습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29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DAW1 Nuendo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누엔도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셋업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누엔도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30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DAW1 Nuendo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누엔도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2,3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31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DAW1 Nuendo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누엔도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4/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플러그인의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기본믹스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32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DAW1 Nuendo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누엔도를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통한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믹스다운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1,2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lastRenderedPageBreak/>
                          <w:t>33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DAW2 Pro-Tools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셋업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34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DAW2 Pro-Tools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2,3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35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DAW2 Pro-Tools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4/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플러그인의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활용과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기본믹스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36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DAW2 Pro-Tools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프로툴을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통한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믹스다운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1,2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37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 Track Processing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  <w:t>2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트랙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프로세싱의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이해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마스터링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38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 Track Processing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사운드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포지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1,2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39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 Track Processing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웨이브랩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마스터링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실습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1</w:t>
                        </w:r>
                      </w:p>
                    </w:tc>
                  </w:tr>
                  <w:tr w:rsidR="00AA51FA" w:rsidRPr="006C08D2" w:rsidTr="006C08D2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single" w:sz="8" w:space="0" w:color="9BBB59" w:themeColor="accent3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center"/>
                          <w:rPr>
                            <w:rFonts w:asciiTheme="minorEastAsia" w:eastAsiaTheme="minorEastAsia" w:hAnsiTheme="minorHAnsi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40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b/>
                            <w:bCs/>
                            <w:color w:val="666666"/>
                            <w:kern w:val="0"/>
                            <w:sz w:val="22"/>
                          </w:rPr>
                          <w:t>주</w:t>
                        </w:r>
                      </w:p>
                    </w:tc>
                    <w:tc>
                      <w:tcPr>
                        <w:tcW w:w="7125" w:type="dxa"/>
                        <w:tcBorders>
                          <w:top w:val="nil"/>
                          <w:left w:val="nil"/>
                          <w:bottom w:val="single" w:sz="8" w:space="0" w:color="9BBB59" w:themeColor="accent3"/>
                          <w:right w:val="nil"/>
                        </w:tcBorders>
                        <w:shd w:val="clear" w:color="auto" w:fill="E6EED5" w:themeFill="accent3" w:themeFillTint="3F"/>
                        <w:hideMark/>
                      </w:tcPr>
                      <w:p w:rsidR="00AA51FA" w:rsidRPr="006C08D2" w:rsidRDefault="00AA51FA" w:rsidP="006C08D2">
                        <w:pPr>
                          <w:widowControl/>
                          <w:wordWrap/>
                          <w:autoSpaceDE/>
                          <w:autoSpaceDN/>
                          <w:spacing w:line="255" w:lineRule="atLeast"/>
                          <w:jc w:val="left"/>
                          <w:rPr>
                            <w:rFonts w:asciiTheme="minorEastAsia" w:eastAsiaTheme="minorEastAsia" w:hAnsiTheme="minorHAnsi" w:cs="굴림"/>
                            <w:color w:val="666666"/>
                            <w:kern w:val="0"/>
                            <w:sz w:val="22"/>
                          </w:rPr>
                        </w:pP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 Track Processing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br/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마스터링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실습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>2/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마스터</w:t>
                        </w:r>
                        <w:r w:rsidRPr="006C08D2">
                          <w:rPr>
                            <w:rFonts w:asciiTheme="minorEastAsia" w:eastAsiaTheme="minorEastAsia" w:hAnsiTheme="minorEastAsia" w:cs="굴림"/>
                            <w:color w:val="666666"/>
                            <w:kern w:val="0"/>
                            <w:sz w:val="22"/>
                          </w:rPr>
                          <w:t xml:space="preserve"> CD</w:t>
                        </w:r>
                        <w:r w:rsidRPr="006C08D2">
                          <w:rPr>
                            <w:rFonts w:asciiTheme="minorEastAsia" w:eastAsiaTheme="minorEastAsia" w:hAnsiTheme="minorEastAsia" w:cs="굴림" w:hint="eastAsia"/>
                            <w:color w:val="666666"/>
                            <w:kern w:val="0"/>
                            <w:sz w:val="22"/>
                          </w:rPr>
                          <w:t>제작</w:t>
                        </w:r>
                      </w:p>
                    </w:tc>
                  </w:tr>
                </w:tbl>
                <w:p w:rsidR="00AA51FA" w:rsidRPr="00AA51FA" w:rsidRDefault="00AA51FA" w:rsidP="00AA51F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A51FA" w:rsidRPr="006C08D2" w:rsidTr="00AA51F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A51FA" w:rsidRPr="00AA51FA" w:rsidRDefault="00AA51FA" w:rsidP="00AA51F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A51FA" w:rsidRPr="006C08D2" w:rsidTr="00AA51F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72420"/>
                  <w:vAlign w:val="center"/>
                  <w:hideMark/>
                </w:tcPr>
                <w:p w:rsidR="00AA51FA" w:rsidRPr="00AA51FA" w:rsidRDefault="003E47FC" w:rsidP="00AA51FA">
                  <w:pPr>
                    <w:widowControl/>
                    <w:wordWrap/>
                    <w:autoSpaceDE/>
                    <w:autoSpaceDN/>
                    <w:jc w:val="left"/>
                    <w:rPr>
                      <w:rFonts w:cs="굴림"/>
                      <w:kern w:val="0"/>
                      <w:sz w:val="24"/>
                      <w:szCs w:val="24"/>
                    </w:rPr>
                  </w:pPr>
                  <w:r w:rsidRPr="00AA51FA">
                    <w:rPr>
                      <w:rFonts w:cs="굴림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47pt;height:12.75pt">
                        <v:imagedata r:id="rId6" r:href="rId7"/>
                      </v:shape>
                    </w:pict>
                  </w:r>
                </w:p>
              </w:tc>
            </w:tr>
          </w:tbl>
          <w:p w:rsidR="00AA51FA" w:rsidRPr="006C08D2" w:rsidRDefault="00AA51FA" w:rsidP="00AA51FA">
            <w:pPr>
              <w:adjustRightInd w:val="0"/>
              <w:spacing w:after="200" w:line="276" w:lineRule="auto"/>
              <w:jc w:val="left"/>
              <w:rPr>
                <w:rFonts w:hAnsiTheme="minorHAnsi" w:cs="맑은 고딕"/>
                <w:kern w:val="0"/>
                <w:szCs w:val="20"/>
                <w:lang/>
              </w:rPr>
            </w:pPr>
          </w:p>
        </w:tc>
      </w:tr>
    </w:tbl>
    <w:p w:rsidR="00072AB5" w:rsidRPr="00B65FF1" w:rsidRDefault="00072AB5" w:rsidP="00F53871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  <w:lang/>
        </w:rPr>
      </w:pPr>
    </w:p>
    <w:sectPr w:rsidR="00072AB5" w:rsidRPr="00B65FF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D2" w:rsidRDefault="006C08D2" w:rsidP="00B65FF1">
      <w:r>
        <w:separator/>
      </w:r>
    </w:p>
  </w:endnote>
  <w:endnote w:type="continuationSeparator" w:id="1">
    <w:p w:rsidR="006C08D2" w:rsidRDefault="006C08D2" w:rsidP="00B6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D2" w:rsidRDefault="006C08D2" w:rsidP="00B65FF1">
      <w:r>
        <w:separator/>
      </w:r>
    </w:p>
  </w:footnote>
  <w:footnote w:type="continuationSeparator" w:id="1">
    <w:p w:rsidR="006C08D2" w:rsidRDefault="006C08D2" w:rsidP="00B6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FF1"/>
    <w:rsid w:val="00072AB5"/>
    <w:rsid w:val="00171C84"/>
    <w:rsid w:val="003E47FC"/>
    <w:rsid w:val="006C08D2"/>
    <w:rsid w:val="00AA51FA"/>
    <w:rsid w:val="00B65FF1"/>
    <w:rsid w:val="00F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F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B65FF1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B65F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B65FF1"/>
    <w:rPr>
      <w:rFonts w:cs="Times New Roman"/>
    </w:rPr>
  </w:style>
  <w:style w:type="paragraph" w:customStyle="1" w:styleId="alignleft">
    <w:name w:val="alignleft"/>
    <w:basedOn w:val="a"/>
    <w:rsid w:val="00B65FF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5">
    <w:name w:val="color_15"/>
    <w:basedOn w:val="a0"/>
    <w:rsid w:val="00B65FF1"/>
    <w:rPr>
      <w:rFonts w:cs="Times New Roman"/>
    </w:rPr>
  </w:style>
  <w:style w:type="table" w:styleId="a5">
    <w:name w:val="Light List"/>
    <w:basedOn w:val="a1"/>
    <w:uiPriority w:val="61"/>
    <w:rsid w:val="00AA51FA"/>
    <w:rPr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6">
    <w:name w:val="Light Shading"/>
    <w:basedOn w:val="a1"/>
    <w:uiPriority w:val="60"/>
    <w:rsid w:val="00AA51FA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AA51FA"/>
    <w:rPr>
      <w:color w:val="365F91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AA51FA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AA51FA"/>
    <w:rPr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List 1 Accent 3"/>
    <w:basedOn w:val="a1"/>
    <w:uiPriority w:val="65"/>
    <w:rsid w:val="00AA51FA"/>
    <w:rPr>
      <w:color w:val="000000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paragraph" w:styleId="a8">
    <w:name w:val="Normal (Web)"/>
    <w:basedOn w:val="a"/>
    <w:uiPriority w:val="99"/>
    <w:unhideWhenUsed/>
    <w:rsid w:val="00072A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kamimusic.com/imgs/m_bar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2015-11-05T11:27:00Z</dcterms:created>
  <dcterms:modified xsi:type="dcterms:W3CDTF">2015-11-05T11:27:00Z</dcterms:modified>
</cp:coreProperties>
</file>